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  <w:r>
        <w:rPr>
          <w:rFonts w:ascii="Verdana"/>
          <w:color w:val="222222"/>
          <w:sz w:val="28"/>
          <w:szCs w:val="28"/>
          <w:u w:val="single" w:color="222222"/>
          <w:rtl w:val="0"/>
        </w:rPr>
        <w:t>REQUERIMIENTO</w:t>
      </w: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val="single" w:color="222222"/>
        </w:rPr>
      </w:pPr>
      <w:r>
        <w:rPr>
          <w:rFonts w:ascii="Verdana"/>
          <w:color w:val="222222"/>
          <w:sz w:val="28"/>
          <w:szCs w:val="28"/>
          <w:u w:val="single" w:color="222222"/>
          <w:rtl w:val="0"/>
        </w:rPr>
        <w:t>H. TRIBUNAL ELECTORAL PCIAL.-</w:t>
      </w: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8"/>
          <w:szCs w:val="28"/>
          <w:u w:color="222222"/>
        </w:rPr>
      </w:pPr>
      <w:r>
        <w:rPr>
          <w:rFonts w:ascii="Verdana"/>
          <w:color w:val="222222"/>
          <w:sz w:val="28"/>
          <w:szCs w:val="28"/>
          <w:u w:color="222222"/>
          <w:rtl w:val="0"/>
        </w:rPr>
        <w:t>SRES. MIEMBROS:</w:t>
      </w: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</w:p>
    <w:p>
      <w:pPr>
        <w:pStyle w:val="Body"/>
        <w:shd w:val="clear" w:color="auto" w:fill="ffffff"/>
        <w:spacing w:after="0" w:line="240" w:lineRule="auto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</w:p>
    <w:p>
      <w:pPr>
        <w:pStyle w:val="Body"/>
        <w:shd w:val="clear" w:color="auto" w:fill="ffffff"/>
        <w:spacing w:after="0" w:line="360" w:lineRule="auto"/>
        <w:jc w:val="both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  <w:r>
        <w:rPr>
          <w:rFonts w:ascii="Verdana" w:cs="Verdana" w:hAnsi="Verdana" w:eastAsia="Verdana"/>
          <w:color w:val="222222"/>
          <w:sz w:val="24"/>
          <w:szCs w:val="24"/>
          <w:u w:color="222222"/>
          <w:rtl w:val="0"/>
          <w:lang w:val="fr-FR"/>
        </w:rPr>
        <w:tab/>
        <w:tab/>
        <w:t>Luis Mar</w:t>
      </w:r>
      <w:r>
        <w:rPr>
          <w:rFonts w:hAnsi="Verdana" w:hint="default"/>
          <w:color w:val="222222"/>
          <w:sz w:val="24"/>
          <w:szCs w:val="24"/>
          <w:u w:color="222222"/>
          <w:rtl w:val="0"/>
          <w:lang w:val="es-ES_tradnl"/>
        </w:rPr>
        <w:t>í</w:t>
      </w:r>
      <w:r>
        <w:rPr>
          <w:rFonts w:ascii="Verdana"/>
          <w:color w:val="222222"/>
          <w:sz w:val="24"/>
          <w:szCs w:val="24"/>
          <w:u w:color="222222"/>
          <w:rtl w:val="0"/>
          <w:lang w:val="es-ES_tradnl"/>
        </w:rPr>
        <w:t xml:space="preserve">a GARCIA SALADO y Oscar ROCHA ALFARO, letrados apoderados del FRENTE ROMERO + OLMEDO, con domicilio constituido en las actuaciones </w:t>
      </w:r>
      <w:r>
        <w:rPr>
          <w:rFonts w:hAnsi="Verdana" w:hint="default"/>
          <w:color w:val="222222"/>
          <w:sz w:val="24"/>
          <w:szCs w:val="24"/>
          <w:u w:color="222222"/>
          <w:rtl w:val="0"/>
          <w:lang w:val="es-ES_tradnl"/>
        </w:rPr>
        <w:t>“</w:t>
      </w:r>
      <w:r>
        <w:rPr>
          <w:rFonts w:ascii="Verdana"/>
          <w:color w:val="222222"/>
          <w:sz w:val="24"/>
          <w:szCs w:val="24"/>
          <w:u w:color="222222"/>
          <w:rtl w:val="0"/>
        </w:rPr>
        <w:t xml:space="preserve">ELECCIONES PRIMARIAS ABIERTAS SIMULTANEAS OBLIGATORIAS PROVINCIALES </w:t>
      </w:r>
      <w:r>
        <w:rPr>
          <w:rFonts w:hAnsi="Verdana" w:hint="default"/>
          <w:color w:val="222222"/>
          <w:sz w:val="24"/>
          <w:szCs w:val="24"/>
          <w:u w:color="222222"/>
          <w:rtl w:val="0"/>
          <w:lang w:val="es-ES_tradnl"/>
        </w:rPr>
        <w:t xml:space="preserve">– </w:t>
      </w:r>
      <w:r>
        <w:rPr>
          <w:rFonts w:ascii="Verdana"/>
          <w:color w:val="222222"/>
          <w:sz w:val="24"/>
          <w:szCs w:val="24"/>
          <w:u w:color="222222"/>
          <w:rtl w:val="0"/>
        </w:rPr>
        <w:t>12/04/15</w:t>
      </w:r>
      <w:r>
        <w:rPr>
          <w:rFonts w:hAnsi="Verdana" w:hint="default"/>
          <w:color w:val="222222"/>
          <w:sz w:val="24"/>
          <w:szCs w:val="24"/>
          <w:u w:color="222222"/>
          <w:rtl w:val="0"/>
          <w:lang w:val="es-ES_tradnl"/>
        </w:rPr>
        <w:t>”</w:t>
      </w:r>
      <w:r>
        <w:rPr>
          <w:rFonts w:ascii="Verdana"/>
          <w:color w:val="222222"/>
          <w:sz w:val="24"/>
          <w:szCs w:val="24"/>
          <w:u w:color="222222"/>
          <w:rtl w:val="0"/>
        </w:rPr>
        <w:t xml:space="preserve"> a V.H. solicitamos:</w:t>
      </w:r>
    </w:p>
    <w:p>
      <w:pPr>
        <w:pStyle w:val="Body"/>
        <w:shd w:val="clear" w:color="auto" w:fill="ffffff"/>
        <w:spacing w:after="0" w:line="360" w:lineRule="auto"/>
        <w:jc w:val="both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</w:p>
    <w:p>
      <w:pPr>
        <w:pStyle w:val="Body"/>
        <w:shd w:val="clear" w:color="auto" w:fill="ffffff"/>
        <w:spacing w:after="0" w:line="360" w:lineRule="auto"/>
        <w:jc w:val="both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  <w:r>
        <w:rPr>
          <w:rFonts w:ascii="Verdana" w:cs="Verdana" w:hAnsi="Verdana" w:eastAsia="Verdana"/>
          <w:b w:val="1"/>
          <w:bCs w:val="1"/>
          <w:color w:val="222222"/>
          <w:sz w:val="24"/>
          <w:szCs w:val="24"/>
          <w:u w:color="222222"/>
          <w:rtl w:val="0"/>
        </w:rPr>
        <w:tab/>
        <w:tab/>
        <w:t>I.-</w:t>
      </w:r>
      <w:r>
        <w:rPr>
          <w:rFonts w:ascii="Verdana"/>
          <w:color w:val="222222"/>
          <w:sz w:val="24"/>
          <w:szCs w:val="24"/>
          <w:u w:color="222222"/>
          <w:rtl w:val="0"/>
          <w:lang w:val="es-ES_tradnl"/>
        </w:rPr>
        <w:t xml:space="preserve"> Que en consonancia a las irregularidades planteadas y reconocidas por la Empresa, en nuestros escritos y a los efectos de contribuir y exigir la mayor transparencia y seguridad en los comicios generales del 17/05/15, requerimos se adopten los siguientes recaudos para afrontar los mismos, que tienen como objeto dar garant</w:t>
      </w:r>
      <w:r>
        <w:rPr>
          <w:rFonts w:hAnsi="Verdana" w:hint="default"/>
          <w:color w:val="222222"/>
          <w:sz w:val="24"/>
          <w:szCs w:val="24"/>
          <w:u w:color="222222"/>
          <w:rtl w:val="0"/>
          <w:lang w:val="es-ES_tradnl"/>
        </w:rPr>
        <w:t>í</w:t>
      </w:r>
      <w:r>
        <w:rPr>
          <w:rFonts w:ascii="Verdana"/>
          <w:color w:val="222222"/>
          <w:sz w:val="24"/>
          <w:szCs w:val="24"/>
          <w:u w:color="222222"/>
          <w:rtl w:val="0"/>
          <w:lang w:val="es-ES_tradnl"/>
        </w:rPr>
        <w:t>a y  confianza formal al electorado, ante situaciones planteadas durante el comicio.</w:t>
      </w:r>
    </w:p>
    <w:p>
      <w:pPr>
        <w:pStyle w:val="Body"/>
        <w:shd w:val="clear" w:color="auto" w:fill="ffffff"/>
        <w:spacing w:after="0"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color w:val="222222"/>
          <w:sz w:val="24"/>
          <w:szCs w:val="24"/>
          <w:u w:color="222222"/>
          <w:rtl w:val="0"/>
        </w:rPr>
        <w:tab/>
        <w:tab/>
      </w:r>
      <w:r>
        <w:rPr>
          <w:rFonts w:ascii="Verdana"/>
          <w:sz w:val="24"/>
          <w:szCs w:val="24"/>
          <w:rtl w:val="0"/>
          <w:lang w:val="es-ES_tradnl"/>
        </w:rPr>
        <w:t>En consideraci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a que las fuerzas pol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ticas deben instruir a sus fiscales con debida antelaci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n, respecto de la totalidad de las modificaciones que se resuelvan a tenor de las sugerencias o pedidos realizados por las fuerzas pol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ticas, es que venimos a solicitar que se otorgue al tr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mite de la presente PREFERENTE DESPACHO.</w:t>
      </w:r>
    </w:p>
    <w:p>
      <w:pPr>
        <w:pStyle w:val="Body"/>
        <w:shd w:val="clear" w:color="auto" w:fill="ffffff"/>
        <w:spacing w:before="120" w:after="120" w:line="360" w:lineRule="auto"/>
        <w:ind w:left="708" w:firstLine="708"/>
        <w:jc w:val="both"/>
        <w:rPr>
          <w:rFonts w:ascii="Verdana" w:cs="Verdana" w:hAnsi="Verdana" w:eastAsia="Verdana"/>
          <w:color w:val="222222"/>
          <w:sz w:val="24"/>
          <w:szCs w:val="24"/>
          <w:u w:color="222222"/>
        </w:rPr>
      </w:pPr>
      <w:r>
        <w:rPr>
          <w:rFonts w:ascii="Verdana"/>
          <w:color w:val="222222"/>
          <w:sz w:val="24"/>
          <w:szCs w:val="24"/>
          <w:u w:color="222222"/>
          <w:rtl w:val="0"/>
          <w:lang w:val="es-ES_tradnl"/>
        </w:rPr>
        <w:t xml:space="preserve">En dicha inteligencia, se solicitan las siguientes medidas: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1) Se disponga que la totalidad de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 provistas por la empresa MSA S.A., y su traslado a los lugares de votaci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el d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del acto comicial, sean puestas en resguardo y bajo custodia del Tribunal y de fuerzas de seguridad en locales o dependencias oficiales, lo cual sea de conocimiento p</w:t>
      </w:r>
      <w:r>
        <w:rPr>
          <w:rFonts w:hAnsi="Verdana" w:hint="default"/>
          <w:sz w:val="24"/>
          <w:szCs w:val="24"/>
          <w:rtl w:val="0"/>
          <w:lang w:val="es-ES_tradnl"/>
        </w:rPr>
        <w:t>ú</w:t>
      </w:r>
      <w:r>
        <w:rPr>
          <w:rFonts w:ascii="Verdana"/>
          <w:sz w:val="24"/>
          <w:szCs w:val="24"/>
          <w:rtl w:val="0"/>
          <w:lang w:val="pt-PT"/>
        </w:rPr>
        <w:t xml:space="preserve">blico.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2) Se informe sobre la identidad y antecedentes de solvencia t</w:t>
      </w:r>
      <w:r>
        <w:rPr>
          <w:rFonts w:hAnsi="Verdana" w:hint="default"/>
          <w:sz w:val="24"/>
          <w:szCs w:val="24"/>
          <w:rtl w:val="0"/>
          <w:lang w:val="es-ES_tradnl"/>
        </w:rPr>
        <w:t>é</w:t>
      </w:r>
      <w:r>
        <w:rPr>
          <w:rFonts w:ascii="Verdana"/>
          <w:sz w:val="24"/>
          <w:szCs w:val="24"/>
          <w:rtl w:val="0"/>
          <w:lang w:val="es-ES_tradnl"/>
        </w:rPr>
        <w:t>cnico-profesional de la totalidad del personal contratado por MSA S.A. para garantizar el funcionamiento de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 el d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 la elecci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n, con la sola atribuci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solucionar aspectos de impresi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la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nico. Asimismo, se disponga que los mismos deber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n estar a disposici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del Tribunal Electoral </w:t>
      </w:r>
      <w:r>
        <w:rPr>
          <w:rFonts w:hAnsi="Verdana" w:hint="default"/>
          <w:sz w:val="24"/>
          <w:szCs w:val="24"/>
          <w:rtl w:val="0"/>
          <w:lang w:val="es-ES_tradnl"/>
        </w:rPr>
        <w:t>–</w:t>
      </w:r>
      <w:r>
        <w:rPr>
          <w:rFonts w:ascii="Verdana"/>
          <w:sz w:val="24"/>
          <w:szCs w:val="24"/>
          <w:rtl w:val="0"/>
          <w:lang w:val="es-ES_tradnl"/>
        </w:rPr>
        <w:t>y no de la empresa- a tenor de lo dispuesto por el art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pt-PT"/>
        </w:rPr>
        <w:t>culo 10 segundo p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rrafo de la Ley 7730 que impone la asignaci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de los mismos por parte del 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rgano electoral.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3) PROTECCION EFECTIVA DE LOS DERECHOS DEL ELECTOR: Solicitamos se instruya a la autoridad electoral, y se ordene la impresi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y colocaci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carteles en los lugares de votaci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y en los cuartos oscuros, con la siguiente leyenda: </w:t>
      </w:r>
      <w:r>
        <w:rPr>
          <w:rFonts w:hAnsi="Verdana" w:hint="default"/>
          <w:sz w:val="24"/>
          <w:szCs w:val="24"/>
          <w:rtl w:val="0"/>
          <w:lang w:val="es-ES_tradnl"/>
        </w:rPr>
        <w:t>“</w:t>
      </w:r>
      <w:r>
        <w:rPr>
          <w:rFonts w:ascii="Verdana"/>
          <w:sz w:val="24"/>
          <w:szCs w:val="24"/>
          <w:rtl w:val="0"/>
        </w:rPr>
        <w:t>LA AUTORIDAD DE MESA, DE MANERA PREVIA A LA EMISI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</w:rPr>
        <w:t>N DEL VOTO, DEBER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Verdana"/>
          <w:sz w:val="24"/>
          <w:szCs w:val="24"/>
          <w:rtl w:val="0"/>
          <w:lang w:val="pt-PT"/>
        </w:rPr>
        <w:t>SOLICITAR A VIVA VOZ AL ELECTOR QUE CONTROLE SI EXISTE COINCIDENCIA ENTRE LO VOTADO CONFORME LAS IM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pt-PT"/>
        </w:rPr>
        <w:t>GENES DE PANTALLA Y LO IMPRESO EN LA BOLETA RESPECTIVA</w:t>
      </w:r>
      <w:r>
        <w:rPr>
          <w:rFonts w:hAnsi="Verdana" w:hint="default"/>
          <w:sz w:val="24"/>
          <w:szCs w:val="24"/>
          <w:rtl w:val="0"/>
          <w:lang w:val="es-ES_tradnl"/>
        </w:rPr>
        <w:t>”</w:t>
      </w:r>
      <w:r>
        <w:rPr>
          <w:rFonts w:ascii="Verdana"/>
          <w:sz w:val="24"/>
          <w:szCs w:val="24"/>
          <w:rtl w:val="0"/>
          <w:lang w:val="es-ES_tradnl"/>
        </w:rPr>
        <w:t>. De este modo se posibilitar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Verdana"/>
          <w:sz w:val="24"/>
          <w:szCs w:val="24"/>
          <w:rtl w:val="0"/>
          <w:lang w:val="es-ES_tradnl"/>
        </w:rPr>
        <w:t>a los fiscales de mesa o generales que puedan hacer valer esta instrucci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ante probables reticencias.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En tal sentido, solicitamos al H. Tribunal el resguardo de la documentaci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y elementos de boletas de VE utilizadas defectuosamente en un sobre de devoluci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de material defectuoso, para una debida constancia de dicha anormalidad electoral.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4) Se ordene la numeraci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en serie, con c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digos, sellos y firmas indelebles de los DVD</w:t>
      </w:r>
      <w:r>
        <w:rPr>
          <w:rFonts w:hAnsi="Verdana" w:hint="default"/>
          <w:sz w:val="24"/>
          <w:szCs w:val="24"/>
          <w:rtl w:val="0"/>
          <w:lang w:val="es-ES_tradnl"/>
        </w:rPr>
        <w:t>´</w:t>
      </w:r>
      <w:r>
        <w:rPr>
          <w:rFonts w:ascii="Verdana"/>
          <w:sz w:val="24"/>
          <w:szCs w:val="24"/>
          <w:rtl w:val="0"/>
          <w:lang w:val="es-ES_tradnl"/>
        </w:rPr>
        <w:t>s utilizados para el d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del comicio, los que tambi</w:t>
      </w:r>
      <w:r>
        <w:rPr>
          <w:rFonts w:hAnsi="Verdana" w:hint="default"/>
          <w:sz w:val="24"/>
          <w:szCs w:val="24"/>
          <w:rtl w:val="0"/>
          <w:lang w:val="es-ES_tradnl"/>
        </w:rPr>
        <w:t>é</w:t>
      </w:r>
      <w:r>
        <w:rPr>
          <w:rFonts w:ascii="Verdana"/>
          <w:sz w:val="24"/>
          <w:szCs w:val="24"/>
          <w:rtl w:val="0"/>
          <w:lang w:val="es-ES_tradnl"/>
        </w:rPr>
        <w:t>n deber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n ser lacrados con firmas de autoridad electoral y firmas de fiscales inform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ticos. La empresa MSA S.A. no deber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Verdana"/>
          <w:sz w:val="24"/>
          <w:szCs w:val="24"/>
          <w:rtl w:val="0"/>
          <w:lang w:val="es-ES_tradnl"/>
        </w:rPr>
        <w:t>ser autorizada a manipular los mismos en dep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sitos o locales particulares. En tal sentido los mismos deber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n ser remitidos a las mesas electorales el d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 la elecci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por la empresa encargada del traslado de los elementos que deben ser utilizados por la autoridad de mesa. El Tribunal debe garantizar que cada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 y cada DVD est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Verdana"/>
          <w:sz w:val="24"/>
          <w:szCs w:val="24"/>
          <w:rtl w:val="0"/>
          <w:lang w:val="es-ES_tradnl"/>
        </w:rPr>
        <w:t>bajo la supervisi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directa de un Presidente de Mesa y que cualquier novedad quede registrada en actas.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5) En consonancia con el art. 5 de la ley 7730, se individualicen las autoridades de mesa por ustedes designados a los efectos de dar cumplimiento con el art. 54 de la ley 6444 y se garantice fehacientemente la efectiva notificaci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a cada ciudadano que haya salido sorteado.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6) Ante cualquier desperfecto de la maquina nos oponemos al recambio y/o sustituci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las mismas, Por ello las mesas cuyas maquinas no funcionen, se suspenden y se precintan las urnas.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7) Que no se provea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s de una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 xml:space="preserve">quina por mesa.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8) Se ordene la identificaci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 y se informe su asignaci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o correspondencia con mesa electoral determinada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9)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 deben estar precintadas antes del inicio del comicio y antes de su uso y protegidas sus entradas, salidas y dispositivos de DVD con una llave espec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pt-PT"/>
        </w:rPr>
        <w:t>fica para cada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 xml:space="preserve">quina, llave que debe estar en poder exclusivo del presidente de Mesa.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fr-FR"/>
        </w:rPr>
        <w:t>10) Se publique el c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digo fuente de todo software usado en el sistema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 y escrutinio en Internet para su acceso p</w:t>
      </w:r>
      <w:r>
        <w:rPr>
          <w:rFonts w:hAnsi="Verdana" w:hint="default"/>
          <w:sz w:val="24"/>
          <w:szCs w:val="24"/>
          <w:rtl w:val="0"/>
          <w:lang w:val="es-ES_tradnl"/>
        </w:rPr>
        <w:t>ú</w:t>
      </w:r>
      <w:r>
        <w:rPr>
          <w:rFonts w:ascii="Verdana"/>
          <w:sz w:val="24"/>
          <w:szCs w:val="24"/>
          <w:rtl w:val="0"/>
          <w:lang w:val="es-ES_tradnl"/>
        </w:rPr>
        <w:t>blico, con las firmas digitales necesarias para garantizar que es fuente exclusiva de los DVDs que oportunamente se lacren.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11) Se entreguen a las fuerzas pol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ticas todos los protocolos de auditor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existentes sobre el sistema y los informes resultantes, junto con el listado de profesionales participantes y las certificaciones pertinentes como auditores.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12) Que se instruya a los Presidentes de mesa efect</w:t>
      </w:r>
      <w:r>
        <w:rPr>
          <w:rFonts w:hAnsi="Verdana" w:hint="default"/>
          <w:sz w:val="24"/>
          <w:szCs w:val="24"/>
          <w:rtl w:val="0"/>
          <w:lang w:val="es-ES_tradnl"/>
        </w:rPr>
        <w:t>ú</w:t>
      </w:r>
      <w:r>
        <w:rPr>
          <w:rFonts w:ascii="Verdana"/>
          <w:sz w:val="24"/>
          <w:szCs w:val="24"/>
          <w:rtl w:val="0"/>
          <w:lang w:val="es-ES_tradnl"/>
        </w:rPr>
        <w:t>en el recuento manual de la mesa en las categor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as de Gobernador y de Intendente.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</w:rPr>
        <w:t>13) Revisi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exhaustiva sobre fallecidos en el padr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 xml:space="preserve">n definitivo a usar el 17/5/15; 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14) Que se permita tres veces durante el escrutinio que los fiscales junto con el presidente de mesa, auditen la maquina a trav</w:t>
      </w:r>
      <w:r>
        <w:rPr>
          <w:rFonts w:hAnsi="Verdana" w:hint="default"/>
          <w:sz w:val="24"/>
          <w:szCs w:val="24"/>
          <w:rtl w:val="0"/>
          <w:lang w:val="es-ES_tradnl"/>
        </w:rPr>
        <w:t>é</w:t>
      </w:r>
      <w:r>
        <w:rPr>
          <w:rFonts w:ascii="Verdana"/>
          <w:sz w:val="24"/>
          <w:szCs w:val="24"/>
          <w:rtl w:val="0"/>
          <w:lang w:val="es-ES_tradnl"/>
        </w:rPr>
        <w:t>s de la emisi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un voto por cada fiscal para ver la forma aleatoria de aparici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it-IT"/>
        </w:rPr>
        <w:t>n del candidato + impresi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del voto correctamente.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15) Para los supuestos que la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 no emita el certificado de escrutinio,  luego del recuento manual de las categor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as de Gobernador e Intendente, se autorice a hacer un acta manual con los resultados como certificado de escrutinio provisorio de la mesa. Para ello el Tribunal deber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Verdana"/>
          <w:sz w:val="24"/>
          <w:szCs w:val="24"/>
          <w:rtl w:val="0"/>
          <w:lang w:val="es-ES_tradnl"/>
        </w:rPr>
        <w:t>garantizar un modelo de los certificados de escrutinio en soporte papel en cada mesa de la provincia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16) Al momento del escrutinio definitivo, solicitamos que las Actas de cada mesa sean le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das previo al escrutar definitivamente cada una de las mesas de la provincia.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 xml:space="preserve">17) A sabiendas de los 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ndices existentes de analfabetismo en parte de la poblaci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la provincia solicitamos la impresi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 la foto del candidato en la categor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 gobernador.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18) Que se exija a la empresa la calidad de impresi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del voto para que pueda ser le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do correctamente por el elector.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19) Que los Presidentes de mesa entreguen los certificados de escrutinio exclusivamente al veedor, para su tr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mite posterior.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20) Que se haga un sorteo en presencia de los apoderados de los partidos y/o frentes de una determinada cantidad de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quinas, el d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de la elecci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que ser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n objeto de an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lisis por parte del Tribunal y de peritos inform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ticos de las fuerzas pol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ticas, procediendo a precintarse las mismas despu</w:t>
      </w:r>
      <w:r>
        <w:rPr>
          <w:rFonts w:hAnsi="Verdana" w:hint="default"/>
          <w:sz w:val="24"/>
          <w:szCs w:val="24"/>
          <w:rtl w:val="0"/>
          <w:lang w:val="es-ES_tradnl"/>
        </w:rPr>
        <w:t>é</w:t>
      </w:r>
      <w:r>
        <w:rPr>
          <w:rFonts w:ascii="Verdana"/>
          <w:sz w:val="24"/>
          <w:szCs w:val="24"/>
          <w:rtl w:val="0"/>
          <w:lang w:val="es-ES_tradnl"/>
        </w:rPr>
        <w:t>s del escrutinio de las mesas respectivas, con sus correspondientes soportes magn</w:t>
      </w:r>
      <w:r>
        <w:rPr>
          <w:rFonts w:hAnsi="Verdana" w:hint="default"/>
          <w:sz w:val="24"/>
          <w:szCs w:val="24"/>
          <w:rtl w:val="0"/>
          <w:lang w:val="es-ES_tradnl"/>
        </w:rPr>
        <w:t>é</w:t>
      </w:r>
      <w:r>
        <w:rPr>
          <w:rFonts w:ascii="Verdana"/>
          <w:sz w:val="24"/>
          <w:szCs w:val="24"/>
          <w:rtl w:val="0"/>
          <w:lang w:val="es-ES_tradnl"/>
        </w:rPr>
        <w:t>ticos.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21) Que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pt-PT"/>
        </w:rPr>
        <w:t>quinas de Voto Electr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nico que se asignen para instrucci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del voto en los establecimientos escolares habilitados para el acto comicial, incluyan fotos y nombres de fantas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 en las distintas categor</w:t>
      </w:r>
      <w:r>
        <w:rPr>
          <w:rFonts w:hAnsi="Verdana" w:hint="default"/>
          <w:sz w:val="24"/>
          <w:szCs w:val="24"/>
          <w:rtl w:val="0"/>
          <w:lang w:val="es-ES_tradnl"/>
        </w:rPr>
        <w:t>í</w:t>
      </w:r>
      <w:r>
        <w:rPr>
          <w:rFonts w:ascii="Verdana"/>
          <w:sz w:val="24"/>
          <w:szCs w:val="24"/>
          <w:rtl w:val="0"/>
          <w:lang w:val="es-ES_tradnl"/>
        </w:rPr>
        <w:t>as, para evitar inducci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electoral.</w:t>
      </w:r>
    </w:p>
    <w:p>
      <w:pPr>
        <w:pStyle w:val="Body"/>
        <w:spacing w:before="120" w:after="24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24"/>
          <w:szCs w:val="24"/>
          <w:rtl w:val="0"/>
          <w:lang w:val="es-ES_tradnl"/>
        </w:rPr>
        <w:t>22) Que luego de la votaci</w:t>
      </w:r>
      <w:r>
        <w:rPr>
          <w:rFonts w:hAnsi="Verdana" w:hint="default"/>
          <w:sz w:val="24"/>
          <w:szCs w:val="24"/>
          <w:rtl w:val="0"/>
          <w:lang w:val="es-ES_tradnl"/>
        </w:rPr>
        <w:t>ó</w:t>
      </w:r>
      <w:r>
        <w:rPr>
          <w:rFonts w:ascii="Verdana"/>
          <w:sz w:val="24"/>
          <w:szCs w:val="24"/>
          <w:rtl w:val="0"/>
          <w:lang w:val="es-ES_tradnl"/>
        </w:rPr>
        <w:t>n y escrutinio provisorio, las m</w:t>
      </w:r>
      <w:r>
        <w:rPr>
          <w:rFonts w:hAnsi="Verdana" w:hint="default"/>
          <w:sz w:val="24"/>
          <w:szCs w:val="24"/>
          <w:rtl w:val="0"/>
          <w:lang w:val="es-ES_tradnl"/>
        </w:rPr>
        <w:t>á</w:t>
      </w:r>
      <w:r>
        <w:rPr>
          <w:rFonts w:ascii="Verdana"/>
          <w:sz w:val="24"/>
          <w:szCs w:val="24"/>
          <w:rtl w:val="0"/>
          <w:lang w:val="es-ES_tradnl"/>
        </w:rPr>
        <w:t>quinas de VE sean retiradas y resguardas bajo exclusiva responsabilidad de ese Tribunal.</w:t>
      </w:r>
    </w:p>
    <w:p>
      <w:pPr>
        <w:pStyle w:val="Body"/>
        <w:shd w:val="clear" w:color="auto" w:fill="ffffff"/>
        <w:spacing w:after="0" w:line="360" w:lineRule="auto"/>
        <w:jc w:val="both"/>
        <w:rPr>
          <w:rFonts w:ascii="Verdana" w:cs="Verdana" w:hAnsi="Verdana" w:eastAsia="Verdana"/>
          <w:color w:val="ff0000"/>
          <w:sz w:val="24"/>
          <w:szCs w:val="24"/>
          <w:u w:color="ff0000"/>
        </w:rPr>
      </w:pPr>
    </w:p>
    <w:p>
      <w:pPr>
        <w:pStyle w:val="Body"/>
        <w:jc w:val="both"/>
      </w:pPr>
      <w:r>
        <w:rPr>
          <w:rFonts w:ascii="Verdana" w:cs="Verdana" w:hAnsi="Verdana" w:eastAsia="Verdana"/>
          <w:sz w:val="24"/>
          <w:szCs w:val="24"/>
          <w:rtl w:val="0"/>
        </w:rPr>
        <w:tab/>
        <w:tab/>
        <w:tab/>
        <w:tab/>
        <w:tab/>
        <w:tab/>
        <w:t>SER</w:t>
      </w:r>
      <w:r>
        <w:rPr>
          <w:rFonts w:hAnsi="Verdana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Verdana"/>
          <w:sz w:val="24"/>
          <w:szCs w:val="24"/>
          <w:rtl w:val="0"/>
        </w:rPr>
        <w:t xml:space="preserve">JUSTICIA.- </w:t>
      </w:r>
    </w:p>
    <w:sectPr>
      <w:headerReference w:type="default" r:id="rId4"/>
      <w:footerReference w:type="default" r:id="rId5"/>
      <w:pgSz w:w="12240" w:h="20160" w:orient="portrait"/>
      <w:pgMar w:top="1418" w:right="1134" w:bottom="1134" w:left="1985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